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E6F" w:rsidRPr="00CD247E" w:rsidRDefault="000B4C44" w:rsidP="000B4C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О внесении изменений в Указ Президента </w:t>
      </w:r>
    </w:p>
    <w:p w:rsidR="00D96E6F" w:rsidRPr="00CD247E" w:rsidRDefault="000B4C44" w:rsidP="000B4C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Приднестровской Молдавской Республики  </w:t>
      </w:r>
    </w:p>
    <w:p w:rsidR="00D96E6F" w:rsidRPr="00CD247E" w:rsidRDefault="000B4C44" w:rsidP="000B4C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от 24 июня 2021 года № 190 </w:t>
      </w:r>
    </w:p>
    <w:p w:rsidR="000B4C44" w:rsidRPr="00CD247E" w:rsidRDefault="000B4C44" w:rsidP="000B4C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>«Об утверждении Общереспубликанского плана мероприятий</w:t>
      </w:r>
    </w:p>
    <w:p w:rsidR="000B4C44" w:rsidRPr="00CD247E" w:rsidRDefault="000B4C44" w:rsidP="000B4C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>по противодействию коррупции на 2021 – 2023 годы»</w:t>
      </w:r>
    </w:p>
    <w:p w:rsidR="000B4C44" w:rsidRPr="00CD247E" w:rsidRDefault="000B4C44" w:rsidP="000B4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0DE" w:rsidRPr="00CD247E" w:rsidRDefault="00CB30DE" w:rsidP="000B4C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6E6F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В соответствии со статьей 65 Конституции Приднестровской Молдавской Республики, </w:t>
      </w:r>
    </w:p>
    <w:p w:rsidR="000B4C44" w:rsidRPr="00CD247E" w:rsidRDefault="00D96E6F" w:rsidP="00D96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п </w:t>
      </w:r>
      <w:r w:rsidR="000B4C44" w:rsidRPr="00CD247E">
        <w:rPr>
          <w:rFonts w:ascii="Times New Roman" w:hAnsi="Times New Roman"/>
          <w:sz w:val="24"/>
          <w:szCs w:val="24"/>
        </w:rPr>
        <w:t>о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с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B4C44" w:rsidRPr="00CD247E">
        <w:rPr>
          <w:rFonts w:ascii="Times New Roman" w:hAnsi="Times New Roman"/>
          <w:sz w:val="24"/>
          <w:szCs w:val="24"/>
        </w:rPr>
        <w:t>т</w:t>
      </w:r>
      <w:proofErr w:type="gramEnd"/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а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н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о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в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л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я</w:t>
      </w:r>
      <w:r w:rsidRPr="00CD247E">
        <w:rPr>
          <w:rFonts w:ascii="Times New Roman" w:hAnsi="Times New Roman"/>
          <w:sz w:val="24"/>
          <w:szCs w:val="24"/>
        </w:rPr>
        <w:t xml:space="preserve"> </w:t>
      </w:r>
      <w:r w:rsidR="000B4C44" w:rsidRPr="00CD247E">
        <w:rPr>
          <w:rFonts w:ascii="Times New Roman" w:hAnsi="Times New Roman"/>
          <w:sz w:val="24"/>
          <w:szCs w:val="24"/>
        </w:rPr>
        <w:t>ю:</w:t>
      </w:r>
    </w:p>
    <w:p w:rsidR="000B4C44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4C44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1. Внести в </w:t>
      </w:r>
      <w:bookmarkStart w:id="0" w:name="_GoBack"/>
      <w:r w:rsidRPr="00CD247E">
        <w:rPr>
          <w:rFonts w:ascii="Times New Roman" w:hAnsi="Times New Roman"/>
          <w:sz w:val="24"/>
          <w:szCs w:val="24"/>
        </w:rPr>
        <w:t>Указ Президента Приднес</w:t>
      </w:r>
      <w:r w:rsidR="00D96E6F" w:rsidRPr="00CD247E"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="00D96E6F" w:rsidRPr="00CD247E">
        <w:rPr>
          <w:rFonts w:ascii="Times New Roman" w:hAnsi="Times New Roman"/>
          <w:sz w:val="24"/>
          <w:szCs w:val="24"/>
        </w:rPr>
        <w:br/>
      </w:r>
      <w:r w:rsidRPr="00CD247E">
        <w:rPr>
          <w:rFonts w:ascii="Times New Roman" w:hAnsi="Times New Roman"/>
          <w:sz w:val="24"/>
          <w:szCs w:val="24"/>
        </w:rPr>
        <w:t xml:space="preserve">от 24 июня 2021 года № 190 «Об утверждении Общереспубликанского плана мероприятий по противодействию коррупции на 2021 – 2023 годы» (САЗ 21-25) </w:t>
      </w:r>
      <w:bookmarkEnd w:id="0"/>
      <w:r w:rsidRPr="00CD247E">
        <w:rPr>
          <w:rFonts w:ascii="Times New Roman" w:hAnsi="Times New Roman"/>
          <w:sz w:val="24"/>
          <w:szCs w:val="24"/>
        </w:rPr>
        <w:t>следующие изменения:</w:t>
      </w:r>
    </w:p>
    <w:p w:rsidR="000B4C44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4C44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>а) в пункте 15 раздела 1 части третьей и пункте 50 части четвертой Приложения к Указу слова «Органы государственной власти и управления, государственные органы, органы местного самоуправления, организации, центральный банк Приднестровской Молдавской Республики» заменить словами «Органы государственной власти и управления, государственные органы (за исключением Арбитражного суда Приднестровской Молдавской Республики), органы местного самоуправления, организации, центральный банк Приднестровской Молдавской Республики»;</w:t>
      </w:r>
    </w:p>
    <w:p w:rsidR="000B4C44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4C44" w:rsidRPr="00CD247E" w:rsidRDefault="000B4C44" w:rsidP="00D96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>б) пункт 54 части пятой Приложения к Указу изложить в следующей редакции:</w:t>
      </w:r>
    </w:p>
    <w:p w:rsidR="000B4C44" w:rsidRPr="00CD247E" w:rsidRDefault="000B4C44" w:rsidP="00D96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 xml:space="preserve">«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3829"/>
        <w:gridCol w:w="1415"/>
        <w:gridCol w:w="3829"/>
      </w:tblGrid>
      <w:tr w:rsidR="000B4C44" w:rsidRPr="00CD247E" w:rsidTr="00EB17B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44" w:rsidRPr="00CD247E" w:rsidRDefault="000B4C44">
            <w:pPr>
              <w:spacing w:after="0" w:line="240" w:lineRule="auto"/>
              <w:ind w:firstLine="62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44" w:rsidRPr="00CD247E" w:rsidRDefault="000B4C44" w:rsidP="00EB17B0">
            <w:pPr>
              <w:tabs>
                <w:tab w:val="left" w:pos="89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CD247E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Проведение анализа</w:t>
            </w:r>
            <w:r w:rsidRPr="00CD247E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 Конвенции Совета Европы об уголовной ответственности за коррупцию </w:t>
            </w:r>
            <w:r w:rsidR="00EB17B0" w:rsidRPr="00CD247E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br/>
            </w:r>
            <w:r w:rsidRPr="00CD247E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>от 27 января 1999 года, Конвенции ООН против коррупции от 31 октября 2003 года,</w:t>
            </w:r>
            <w:r w:rsidRPr="00CD247E">
              <w:rPr>
                <w:spacing w:val="-4"/>
                <w:sz w:val="24"/>
                <w:szCs w:val="24"/>
              </w:rPr>
              <w:t xml:space="preserve"> </w:t>
            </w:r>
            <w:r w:rsidRPr="00CD247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Конвенции Совета Европы о гражданско-правовой ответственности за коррупцию от 4 ноября 1999 года </w:t>
            </w:r>
            <w:r w:rsidR="00EB17B0" w:rsidRPr="00CD247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br/>
            </w:r>
            <w:r w:rsidRPr="00CD247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на предмет возможности признания их рамочными нормами права </w:t>
            </w:r>
            <w:r w:rsidR="00EB17B0" w:rsidRPr="00CD247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br/>
            </w:r>
            <w:r w:rsidRPr="00CD247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на территории Приднестровской Молдавской Республики.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44" w:rsidRPr="00CD247E" w:rsidRDefault="000B4C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 31 декабря</w:t>
            </w:r>
          </w:p>
          <w:p w:rsidR="000B4C44" w:rsidRPr="00CD247E" w:rsidRDefault="000B4C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B0" w:rsidRPr="00CD247E" w:rsidRDefault="000B4C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Министерство иностранных дел Приднестровской Молдавской Республики, Прокуратура Приднест</w:t>
            </w:r>
            <w:r w:rsidR="00EB17B0"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ровской Молдавской Республики, </w:t>
            </w:r>
            <w:r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Министерство государственной безопасности </w:t>
            </w:r>
          </w:p>
          <w:p w:rsidR="000B4C44" w:rsidRPr="00CD247E" w:rsidRDefault="000B4C44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CD2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Приднестровской Молдавской Республики, Следственный комитет Приднестровской Молдавской Республики, Государственный таможенный комитет Приднестровской Молдавской Республики </w:t>
            </w:r>
          </w:p>
          <w:p w:rsidR="000B4C44" w:rsidRPr="00CD247E" w:rsidRDefault="000B4C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B4C44" w:rsidRPr="00CD247E" w:rsidRDefault="000B4C44" w:rsidP="000B4C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</w:r>
      <w:r w:rsidRPr="00CD247E">
        <w:rPr>
          <w:rFonts w:ascii="Times New Roman" w:hAnsi="Times New Roman"/>
          <w:sz w:val="24"/>
          <w:szCs w:val="24"/>
        </w:rPr>
        <w:tab/>
        <w:t xml:space="preserve">        </w:t>
      </w:r>
      <w:r w:rsidR="004A0AE4" w:rsidRPr="00CD247E">
        <w:rPr>
          <w:rFonts w:ascii="Times New Roman" w:hAnsi="Times New Roman"/>
          <w:sz w:val="24"/>
          <w:szCs w:val="24"/>
        </w:rPr>
        <w:t xml:space="preserve">    </w:t>
      </w:r>
      <w:r w:rsidRPr="00CD247E">
        <w:rPr>
          <w:rFonts w:ascii="Times New Roman" w:hAnsi="Times New Roman"/>
          <w:sz w:val="24"/>
          <w:szCs w:val="24"/>
        </w:rPr>
        <w:t xml:space="preserve"> ».</w:t>
      </w:r>
    </w:p>
    <w:p w:rsidR="000B4C44" w:rsidRPr="00CD247E" w:rsidRDefault="000B4C44" w:rsidP="000B4C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C44" w:rsidRPr="00CD247E" w:rsidRDefault="000B4C44" w:rsidP="000B4C4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247E">
        <w:rPr>
          <w:rFonts w:ascii="Times New Roman" w:hAnsi="Times New Roman" w:cs="Times New Roman"/>
          <w:sz w:val="24"/>
          <w:szCs w:val="24"/>
        </w:rPr>
        <w:t>2. Настоящий Указ вступает в силу со дня, следующего</w:t>
      </w:r>
      <w:r w:rsidRPr="00CD247E">
        <w:rPr>
          <w:rFonts w:ascii="Times New Roman" w:hAnsi="Times New Roman" w:cs="Times New Roman"/>
          <w:bCs/>
          <w:sz w:val="24"/>
          <w:szCs w:val="24"/>
        </w:rPr>
        <w:t xml:space="preserve"> за днем официального опубликования.</w:t>
      </w:r>
    </w:p>
    <w:p w:rsidR="000B4C44" w:rsidRPr="00CD247E" w:rsidRDefault="000B4C44" w:rsidP="000B4C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C44" w:rsidRPr="00CD247E" w:rsidRDefault="000B4C44" w:rsidP="000B4C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B4C44" w:rsidRPr="00CD247E" w:rsidRDefault="000B4C44" w:rsidP="000B4C44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</w:p>
    <w:p w:rsidR="000B4C44" w:rsidRPr="00CD247E" w:rsidRDefault="000B4C44" w:rsidP="000B4C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17B0" w:rsidRPr="00CD247E" w:rsidRDefault="00EB17B0" w:rsidP="00EB17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47E">
        <w:rPr>
          <w:rFonts w:ascii="Times New Roman" w:eastAsia="Times New Roman" w:hAnsi="Times New Roman"/>
          <w:sz w:val="24"/>
          <w:szCs w:val="24"/>
          <w:lang w:eastAsia="ru-RU"/>
        </w:rPr>
        <w:t>ПРЕЗИДЕНТ                                                                                                В.КРАСНОСЕЛЬСКИЙ</w:t>
      </w:r>
    </w:p>
    <w:p w:rsidR="00EB17B0" w:rsidRPr="00CD247E" w:rsidRDefault="00EB17B0" w:rsidP="00EB17B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7B0" w:rsidRPr="00CD247E" w:rsidRDefault="00EB17B0" w:rsidP="00EB17B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7B0" w:rsidRPr="00CD247E" w:rsidRDefault="00EB17B0" w:rsidP="00EB17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7B0" w:rsidRPr="00CD247E" w:rsidRDefault="00EB17B0" w:rsidP="00EB17B0">
      <w:p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47E">
        <w:rPr>
          <w:rFonts w:ascii="Times New Roman" w:eastAsia="Times New Roman" w:hAnsi="Times New Roman"/>
          <w:sz w:val="24"/>
          <w:szCs w:val="24"/>
          <w:lang w:eastAsia="ru-RU"/>
        </w:rPr>
        <w:t>г. Тирасполь</w:t>
      </w:r>
    </w:p>
    <w:p w:rsidR="00EB17B0" w:rsidRPr="00CD247E" w:rsidRDefault="004A0AE4" w:rsidP="00EB17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47E">
        <w:rPr>
          <w:rFonts w:ascii="Times New Roman" w:eastAsia="Times New Roman" w:hAnsi="Times New Roman"/>
          <w:sz w:val="24"/>
          <w:szCs w:val="24"/>
          <w:lang w:eastAsia="ru-RU"/>
        </w:rPr>
        <w:t xml:space="preserve">  17</w:t>
      </w:r>
      <w:r w:rsidR="00EB17B0" w:rsidRPr="00CD247E">
        <w:rPr>
          <w:rFonts w:ascii="Times New Roman" w:eastAsia="Times New Roman" w:hAnsi="Times New Roman"/>
          <w:sz w:val="24"/>
          <w:szCs w:val="24"/>
          <w:lang w:eastAsia="ru-RU"/>
        </w:rPr>
        <w:t xml:space="preserve"> ноября 2021 г.</w:t>
      </w:r>
    </w:p>
    <w:p w:rsidR="00EB17B0" w:rsidRPr="00CD247E" w:rsidRDefault="00EB17B0" w:rsidP="00EB17B0">
      <w:p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247E">
        <w:rPr>
          <w:rFonts w:ascii="Times New Roman" w:eastAsia="Times New Roman" w:hAnsi="Times New Roman"/>
          <w:sz w:val="24"/>
          <w:szCs w:val="24"/>
          <w:lang w:eastAsia="ru-RU"/>
        </w:rPr>
        <w:t xml:space="preserve">   № </w:t>
      </w:r>
      <w:r w:rsidR="004A0AE4" w:rsidRPr="00CD247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16C27" w:rsidRPr="00CD247E">
        <w:rPr>
          <w:rFonts w:ascii="Times New Roman" w:eastAsia="Times New Roman" w:hAnsi="Times New Roman"/>
          <w:sz w:val="24"/>
          <w:szCs w:val="24"/>
          <w:lang w:eastAsia="ru-RU"/>
        </w:rPr>
        <w:t>89</w:t>
      </w:r>
    </w:p>
    <w:p w:rsidR="00EB17B0" w:rsidRPr="00CD247E" w:rsidRDefault="00EB17B0" w:rsidP="000B4C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B17B0" w:rsidRPr="00CD247E" w:rsidSect="00CB30DE">
      <w:headerReference w:type="default" r:id="rId7"/>
      <w:pgSz w:w="11906" w:h="16838"/>
      <w:pgMar w:top="567" w:right="567" w:bottom="1134" w:left="1701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601" w:rsidRDefault="005E1601" w:rsidP="00CB30DE">
      <w:pPr>
        <w:spacing w:after="0" w:line="240" w:lineRule="auto"/>
      </w:pPr>
      <w:r>
        <w:separator/>
      </w:r>
    </w:p>
  </w:endnote>
  <w:endnote w:type="continuationSeparator" w:id="0">
    <w:p w:rsidR="005E1601" w:rsidRDefault="005E1601" w:rsidP="00C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601" w:rsidRDefault="005E1601" w:rsidP="00CB30DE">
      <w:pPr>
        <w:spacing w:after="0" w:line="240" w:lineRule="auto"/>
      </w:pPr>
      <w:r>
        <w:separator/>
      </w:r>
    </w:p>
  </w:footnote>
  <w:footnote w:type="continuationSeparator" w:id="0">
    <w:p w:rsidR="005E1601" w:rsidRDefault="005E1601" w:rsidP="00C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236778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B30DE" w:rsidRPr="00CB30DE" w:rsidRDefault="00CB30DE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CB30DE">
          <w:rPr>
            <w:rFonts w:ascii="Times New Roman" w:hAnsi="Times New Roman"/>
            <w:sz w:val="24"/>
            <w:szCs w:val="24"/>
          </w:rPr>
          <w:fldChar w:fldCharType="begin"/>
        </w:r>
        <w:r w:rsidRPr="00CB30D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30DE">
          <w:rPr>
            <w:rFonts w:ascii="Times New Roman" w:hAnsi="Times New Roman"/>
            <w:sz w:val="24"/>
            <w:szCs w:val="24"/>
          </w:rPr>
          <w:fldChar w:fldCharType="separate"/>
        </w:r>
        <w:r w:rsidR="00CD247E">
          <w:rPr>
            <w:rFonts w:ascii="Times New Roman" w:hAnsi="Times New Roman"/>
            <w:noProof/>
            <w:sz w:val="24"/>
            <w:szCs w:val="24"/>
          </w:rPr>
          <w:t>- 2 -</w:t>
        </w:r>
        <w:r w:rsidRPr="00CB30D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B30DE" w:rsidRDefault="00CB30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0450D"/>
    <w:multiLevelType w:val="hybridMultilevel"/>
    <w:tmpl w:val="6754817A"/>
    <w:lvl w:ilvl="0" w:tplc="4C4455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79074BA"/>
    <w:multiLevelType w:val="hybridMultilevel"/>
    <w:tmpl w:val="23ACECAC"/>
    <w:lvl w:ilvl="0" w:tplc="0BEE13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3B"/>
    <w:rsid w:val="00067191"/>
    <w:rsid w:val="000768A6"/>
    <w:rsid w:val="000B4C44"/>
    <w:rsid w:val="000F4961"/>
    <w:rsid w:val="00271074"/>
    <w:rsid w:val="002A0A29"/>
    <w:rsid w:val="00331762"/>
    <w:rsid w:val="00337B0F"/>
    <w:rsid w:val="00413E2A"/>
    <w:rsid w:val="004A0AE4"/>
    <w:rsid w:val="00552D25"/>
    <w:rsid w:val="005C541A"/>
    <w:rsid w:val="005E1601"/>
    <w:rsid w:val="006108F2"/>
    <w:rsid w:val="00657B78"/>
    <w:rsid w:val="006A2F22"/>
    <w:rsid w:val="007B3698"/>
    <w:rsid w:val="007B5074"/>
    <w:rsid w:val="00827C60"/>
    <w:rsid w:val="00850435"/>
    <w:rsid w:val="00887701"/>
    <w:rsid w:val="00947B9B"/>
    <w:rsid w:val="009665AE"/>
    <w:rsid w:val="00A3303B"/>
    <w:rsid w:val="00B16C27"/>
    <w:rsid w:val="00B43730"/>
    <w:rsid w:val="00B82353"/>
    <w:rsid w:val="00BB5007"/>
    <w:rsid w:val="00CB30DE"/>
    <w:rsid w:val="00CD247E"/>
    <w:rsid w:val="00CE7DBA"/>
    <w:rsid w:val="00D96E6F"/>
    <w:rsid w:val="00E731A9"/>
    <w:rsid w:val="00EB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688E5-7C0A-4BA6-8778-F007FB7C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C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007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rsid w:val="009665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B3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30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B3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30D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D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24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 О.В.</dc:creator>
  <cp:keywords/>
  <dc:description/>
  <cp:lastModifiedBy>User</cp:lastModifiedBy>
  <cp:revision>17</cp:revision>
  <cp:lastPrinted>2022-01-13T10:32:00Z</cp:lastPrinted>
  <dcterms:created xsi:type="dcterms:W3CDTF">2021-11-01T13:39:00Z</dcterms:created>
  <dcterms:modified xsi:type="dcterms:W3CDTF">2022-01-13T10:32:00Z</dcterms:modified>
</cp:coreProperties>
</file>